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1624C" wp14:editId="3DE4E1B7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84CA5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9D2B50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1460D" wp14:editId="6A993CF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749040" cy="6286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443" w:rsidRDefault="00C24443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Autumn Sapphire</w:t>
                            </w:r>
                            <w:r w:rsidR="002E295F"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2E295F"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sage</w:t>
                            </w:r>
                          </w:p>
                          <w:p w:rsidR="002E295F" w:rsidRPr="00CC741F" w:rsidRDefault="00C24443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reptans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‘P016S’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46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295.2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ketgIAALk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" filled="f" stroked="f">
                <v:textbox>
                  <w:txbxContent>
                    <w:p w:rsidR="00C24443" w:rsidRDefault="00C24443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Autumn Sapphire</w:t>
                      </w:r>
                      <w:r w:rsidR="002E295F"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2E295F"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sage</w:t>
                      </w:r>
                    </w:p>
                    <w:p w:rsidR="002E295F" w:rsidRPr="00CC741F" w:rsidRDefault="00C24443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reptans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‘P016S’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8C7D5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5C45E005" wp14:editId="7FB0008C">
            <wp:simplePos x="0" y="0"/>
            <wp:positionH relativeFrom="margin">
              <wp:posOffset>4867275</wp:posOffset>
            </wp:positionH>
            <wp:positionV relativeFrom="paragraph">
              <wp:posOffset>131445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52DC7C2" wp14:editId="4854FE38">
            <wp:simplePos x="0" y="0"/>
            <wp:positionH relativeFrom="leftMargin">
              <wp:posOffset>4724400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B5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7FA992A4" wp14:editId="276B97CA">
            <wp:simplePos x="0" y="0"/>
            <wp:positionH relativeFrom="column">
              <wp:posOffset>351790</wp:posOffset>
            </wp:positionH>
            <wp:positionV relativeFrom="paragraph">
              <wp:posOffset>36830</wp:posOffset>
            </wp:positionV>
            <wp:extent cx="2116455" cy="24860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B50">
        <w:rPr>
          <w:noProof/>
        </w:rPr>
        <w:drawing>
          <wp:anchor distT="0" distB="0" distL="114300" distR="114300" simplePos="0" relativeHeight="251709440" behindDoc="0" locked="0" layoutInCell="1" allowOverlap="1" wp14:anchorId="65AADDBF" wp14:editId="6709DF85">
            <wp:simplePos x="0" y="0"/>
            <wp:positionH relativeFrom="leftMargin">
              <wp:posOffset>4181475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B5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D0EA2E" wp14:editId="69B499A9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B5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077D604" wp14:editId="205A32CB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B5955" wp14:editId="2E7EE59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5701F0" wp14:editId="5AF21094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244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244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C24443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superior form of West Texas sage was chosen for its compact and consistent growth habit. Glossy green, willowy leaves all season long are topped with clouds of small, sapphire-blue flowers through autumn. An excellent addition to water-wise gardens.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Well-drained,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C244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701F0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2444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2444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C24443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superior form of West Texas sage was chosen for its compact and consistent growth habit. Glossy green, willowy leaves all season long are topped with clouds of small, sapphire-blue flowers through autumn. An excellent addition to water-wise gardens.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24443">
                        <w:rPr>
                          <w:rFonts w:ascii="Arial" w:hAnsi="Arial" w:cs="Arial"/>
                          <w:sz w:val="24"/>
                          <w:szCs w:val="24"/>
                        </w:rPr>
                        <w:t>Well-drained,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C244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F302402" wp14:editId="34E2322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02402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ABACD5" wp14:editId="291241F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ACD5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623BB2" wp14:editId="1C99141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3BB2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C761A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8C7D57"/>
    <w:rsid w:val="009D2A0B"/>
    <w:rsid w:val="009D2B50"/>
    <w:rsid w:val="00A841FC"/>
    <w:rsid w:val="00B12111"/>
    <w:rsid w:val="00BA30B8"/>
    <w:rsid w:val="00BB1042"/>
    <w:rsid w:val="00BE3BC1"/>
    <w:rsid w:val="00C23184"/>
    <w:rsid w:val="00C24443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2016-01-25T23:38:00Z</dcterms:created>
  <dcterms:modified xsi:type="dcterms:W3CDTF">2016-03-10T23:00:00Z</dcterms:modified>
</cp:coreProperties>
</file>